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096"/>
        <w:gridCol w:w="1440"/>
        <w:gridCol w:w="2160"/>
        <w:gridCol w:w="1101"/>
        <w:gridCol w:w="3685"/>
        <w:gridCol w:w="1514"/>
      </w:tblGrid>
      <w:tr w:rsidR="00430A36" w:rsidRPr="005D16B5" w14:paraId="0B8A7034" w14:textId="77777777" w:rsidTr="00FF711D">
        <w:trPr>
          <w:tblHeader/>
        </w:trPr>
        <w:tc>
          <w:tcPr>
            <w:tcW w:w="15123" w:type="dxa"/>
            <w:gridSpan w:val="8"/>
          </w:tcPr>
          <w:p w14:paraId="228CB863" w14:textId="7DD9352A" w:rsidR="00430A36" w:rsidRPr="005D16B5" w:rsidRDefault="00FF711D" w:rsidP="00430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BIDS AWARDED – 2025/2026 FY</w:t>
            </w:r>
          </w:p>
        </w:tc>
      </w:tr>
      <w:tr w:rsidR="00430A36" w:rsidRPr="005D16B5" w14:paraId="7BD8FFD6" w14:textId="77777777" w:rsidTr="00FF711D">
        <w:trPr>
          <w:tblHeader/>
        </w:trPr>
        <w:tc>
          <w:tcPr>
            <w:tcW w:w="567" w:type="dxa"/>
          </w:tcPr>
          <w:p w14:paraId="660CDB4C" w14:textId="77777777" w:rsidR="00430A36" w:rsidRPr="005D16B5" w:rsidRDefault="00430A36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</w:tcPr>
          <w:p w14:paraId="1645CE66" w14:textId="77777777" w:rsidR="00430A36" w:rsidRPr="005D16B5" w:rsidRDefault="00430A36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096" w:type="dxa"/>
          </w:tcPr>
          <w:p w14:paraId="0F0BE617" w14:textId="77777777" w:rsidR="00430A36" w:rsidRPr="005D16B5" w:rsidRDefault="00430A36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40" w:type="dxa"/>
          </w:tcPr>
          <w:p w14:paraId="5686BB53" w14:textId="77777777" w:rsidR="00430A36" w:rsidRPr="005D16B5" w:rsidRDefault="00430A36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2160" w:type="dxa"/>
          </w:tcPr>
          <w:p w14:paraId="09CD371F" w14:textId="77777777" w:rsidR="00430A36" w:rsidRPr="005D16B5" w:rsidRDefault="00430A36" w:rsidP="00B62CA2">
            <w:pPr>
              <w:jc w:val="center"/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101" w:type="dxa"/>
          </w:tcPr>
          <w:p w14:paraId="20C85D2E" w14:textId="77777777" w:rsidR="00430A36" w:rsidRPr="005D16B5" w:rsidRDefault="00430A36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685" w:type="dxa"/>
          </w:tcPr>
          <w:p w14:paraId="41AB7B0A" w14:textId="77777777" w:rsidR="00430A36" w:rsidRPr="005D16B5" w:rsidRDefault="00430A36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514" w:type="dxa"/>
          </w:tcPr>
          <w:p w14:paraId="6A9BF37D" w14:textId="77777777" w:rsidR="00430A36" w:rsidRPr="005D16B5" w:rsidRDefault="00430A36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7E045C" w:rsidRPr="005D16B5" w14:paraId="2B0EE21B" w14:textId="77777777" w:rsidTr="00FF7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E709D" w14:textId="199F8217" w:rsidR="007E045C" w:rsidRPr="005D16B5" w:rsidRDefault="006C752B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3093C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hAnsi="Arial" w:cs="Arial"/>
                <w:lang w:val="en-GB"/>
              </w:rPr>
              <w:t>PM14-25/26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6003C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  <w:lang w:val="en-GB"/>
              </w:rPr>
              <w:t>The appointment panel of contractors (10) for construction of building infrastructure in polokwane local municipality on an as and when required basis for a period of three (3) years.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3FBE6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</w:rPr>
              <w:t>28.05.2026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39B5F" w14:textId="77777777" w:rsidR="007E045C" w:rsidRPr="005D16B5" w:rsidRDefault="007E045C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proofErr w:type="gramStart"/>
            <w:r w:rsidRPr="005D16B5">
              <w:rPr>
                <w:rFonts w:ascii="Arial" w:eastAsia="Times New Roman" w:hAnsi="Arial" w:cs="Arial"/>
              </w:rPr>
              <w:t>Rates basis</w:t>
            </w:r>
            <w:proofErr w:type="gramEnd"/>
            <w:r w:rsidRPr="005D16B5">
              <w:rPr>
                <w:rFonts w:ascii="Arial" w:eastAsia="Times New Roman" w:hAnsi="Arial" w:cs="Arial"/>
              </w:rPr>
              <w:t xml:space="preserve"> per project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0C45CF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Various capital budgets (CRR and Grants)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5300" w:type="dxa"/>
              <w:tblLayout w:type="fixed"/>
              <w:tblLook w:val="04A0" w:firstRow="1" w:lastRow="0" w:firstColumn="1" w:lastColumn="0" w:noHBand="0" w:noVBand="1"/>
            </w:tblPr>
            <w:tblGrid>
              <w:gridCol w:w="5300"/>
            </w:tblGrid>
            <w:tr w:rsidR="007E045C" w:rsidRPr="005D16B5" w14:paraId="1CBD6E92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41DED5D0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Overine 258 CC</w:t>
                  </w:r>
                </w:p>
              </w:tc>
            </w:tr>
            <w:tr w:rsidR="007E045C" w:rsidRPr="005D16B5" w14:paraId="18F814D4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2A47A0FF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Malerate Construction (Pty) Ltd</w:t>
                  </w:r>
                </w:p>
              </w:tc>
            </w:tr>
            <w:tr w:rsidR="007E045C" w:rsidRPr="005D16B5" w14:paraId="46040D02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0043D9B8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Makeyise Trading</w:t>
                  </w:r>
                </w:p>
              </w:tc>
            </w:tr>
            <w:tr w:rsidR="007E045C" w:rsidRPr="005D16B5" w14:paraId="0CDE9788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2473E32A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Down Low Construction </w:t>
                  </w:r>
                  <w:proofErr w:type="gramStart"/>
                  <w:r w:rsidRPr="005D16B5">
                    <w:rPr>
                      <w:rFonts w:ascii="Arial" w:hAnsi="Arial" w:cs="Arial"/>
                      <w:color w:val="000000"/>
                    </w:rPr>
                    <w:t>And</w:t>
                  </w:r>
                  <w:proofErr w:type="gram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Projects 32 (Pty) Ltd </w:t>
                  </w:r>
                </w:p>
              </w:tc>
            </w:tr>
            <w:tr w:rsidR="007E045C" w:rsidRPr="005D16B5" w14:paraId="76BB562B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5267E4A4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Cronin Trading and Projects</w:t>
                  </w:r>
                </w:p>
              </w:tc>
            </w:tr>
            <w:tr w:rsidR="007E045C" w:rsidRPr="005D16B5" w14:paraId="062C7CAE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0BE5B3B9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Rural Blue Belt</w:t>
                  </w:r>
                </w:p>
              </w:tc>
            </w:tr>
            <w:tr w:rsidR="007E045C" w:rsidRPr="005D16B5" w14:paraId="6BB63727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73B7C2B9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Lilithalethu Trading 41 cc</w:t>
                  </w:r>
                </w:p>
              </w:tc>
            </w:tr>
            <w:tr w:rsidR="007E045C" w:rsidRPr="005D16B5" w14:paraId="5DF1FDCB" w14:textId="77777777" w:rsidTr="00D41977">
              <w:trPr>
                <w:trHeight w:val="340"/>
              </w:trPr>
              <w:tc>
                <w:tcPr>
                  <w:tcW w:w="5300" w:type="dxa"/>
                  <w:vAlign w:val="center"/>
                  <w:hideMark/>
                </w:tcPr>
                <w:p w14:paraId="486ECE6D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PZ Holdings</w:t>
                  </w:r>
                </w:p>
              </w:tc>
            </w:tr>
          </w:tbl>
          <w:p w14:paraId="27A2388D" w14:textId="77777777" w:rsidR="007E045C" w:rsidRPr="005D16B5" w:rsidRDefault="007E045C" w:rsidP="00D419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050F7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7E045C" w:rsidRPr="005D16B5" w14:paraId="16733E6C" w14:textId="77777777" w:rsidTr="00FF7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4FF7F" w14:textId="17B9E5A4" w:rsidR="007E045C" w:rsidRPr="005D16B5" w:rsidRDefault="006C752B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A953C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hAnsi="Arial" w:cs="Arial"/>
                <w:lang w:val="en-GB"/>
              </w:rPr>
              <w:t>PM16-25/26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C006F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  <w:lang w:val="en-GB"/>
              </w:rPr>
              <w:t>The appointment panel of contractors (30) for construction of water and wastewater infrastructure in Polokwane Local Municipality on as when required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9496F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</w:rPr>
              <w:t>28.05.2026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3207B" w14:textId="77777777" w:rsidR="007E045C" w:rsidRPr="005D16B5" w:rsidRDefault="007E045C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eastAsia="Times New Roman" w:hAnsi="Arial" w:cs="Arial"/>
              </w:rPr>
              <w:t>Rates basis per project</w:t>
            </w:r>
          </w:p>
          <w:p w14:paraId="36C203F2" w14:textId="77777777" w:rsidR="007E045C" w:rsidRPr="005D16B5" w:rsidRDefault="007E045C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1E3F18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Various capital budgets (CRR and Grants)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3289" w:type="dxa"/>
              <w:tblLook w:val="04A0" w:firstRow="1" w:lastRow="0" w:firstColumn="1" w:lastColumn="0" w:noHBand="0" w:noVBand="1"/>
            </w:tblPr>
            <w:tblGrid>
              <w:gridCol w:w="3289"/>
            </w:tblGrid>
            <w:tr w:rsidR="007E045C" w:rsidRPr="005D16B5" w14:paraId="79728A51" w14:textId="77777777" w:rsidTr="00D41977">
              <w:trPr>
                <w:trHeight w:val="520"/>
              </w:trPr>
              <w:tc>
                <w:tcPr>
                  <w:tcW w:w="3289" w:type="dxa"/>
                  <w:vAlign w:val="center"/>
                  <w:hideMark/>
                </w:tcPr>
                <w:p w14:paraId="3F674FF0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Nell Holdings JV Kalahari Holdings</w:t>
                  </w:r>
                </w:p>
              </w:tc>
            </w:tr>
            <w:tr w:rsidR="007E045C" w:rsidRPr="005D16B5" w14:paraId="0F8B2057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A31475A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Iceburg Trading 751</w:t>
                  </w:r>
                </w:p>
              </w:tc>
            </w:tr>
            <w:tr w:rsidR="007E045C" w:rsidRPr="005D16B5" w14:paraId="0FA46831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67645882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Sehlare Tala Trading Enterprise</w:t>
                  </w:r>
                </w:p>
              </w:tc>
            </w:tr>
            <w:tr w:rsidR="007E045C" w:rsidRPr="005D16B5" w14:paraId="2EFB58A5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13DE808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Mocheku Landscappers</w:t>
                  </w:r>
                </w:p>
              </w:tc>
            </w:tr>
            <w:tr w:rsidR="007E045C" w:rsidRPr="005D16B5" w14:paraId="22899C28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B846E55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Dikgale and Sebego Engineers</w:t>
                  </w:r>
                </w:p>
              </w:tc>
            </w:tr>
            <w:tr w:rsidR="007E045C" w:rsidRPr="005D16B5" w14:paraId="52ABF6B0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143865F4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Motcon Projects</w:t>
                  </w:r>
                </w:p>
              </w:tc>
            </w:tr>
            <w:tr w:rsidR="007E045C" w:rsidRPr="005D16B5" w14:paraId="35F7D722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2A23AEDB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Mohaumolutsi Civil Works</w:t>
                  </w:r>
                </w:p>
              </w:tc>
            </w:tr>
            <w:tr w:rsidR="007E045C" w:rsidRPr="005D16B5" w14:paraId="5C4828F0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0050973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Magand and projects</w:t>
                  </w:r>
                </w:p>
              </w:tc>
            </w:tr>
            <w:tr w:rsidR="007E045C" w:rsidRPr="005D16B5" w14:paraId="4F102948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575766D0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lastRenderedPageBreak/>
                    <w:t>Moshopane Business Enterprise</w:t>
                  </w:r>
                </w:p>
              </w:tc>
            </w:tr>
            <w:tr w:rsidR="007E045C" w:rsidRPr="005D16B5" w14:paraId="0CF09BD2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A0C8254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 xml:space="preserve">Sky High Trading (Pty) Ltd </w:t>
                  </w:r>
                </w:p>
              </w:tc>
            </w:tr>
            <w:tr w:rsidR="007E045C" w:rsidRPr="005D16B5" w14:paraId="7C183E88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5968FD3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Beten Construction</w:t>
                  </w:r>
                </w:p>
              </w:tc>
            </w:tr>
            <w:tr w:rsidR="007E045C" w:rsidRPr="005D16B5" w14:paraId="0056CA8F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4923E00A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Mungona Holdings</w:t>
                  </w:r>
                </w:p>
              </w:tc>
            </w:tr>
            <w:tr w:rsidR="007E045C" w:rsidRPr="005D16B5" w14:paraId="15D7D0F4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1CA58B25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Blue Dot G Services</w:t>
                  </w:r>
                </w:p>
              </w:tc>
            </w:tr>
            <w:tr w:rsidR="007E045C" w:rsidRPr="005D16B5" w14:paraId="78C920C8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1377DF95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Eternity Star Investment 231</w:t>
                  </w:r>
                </w:p>
              </w:tc>
            </w:tr>
            <w:tr w:rsidR="007E045C" w:rsidRPr="005D16B5" w14:paraId="0A91BF5D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56FB87B3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HLTC</w:t>
                  </w:r>
                </w:p>
              </w:tc>
            </w:tr>
            <w:tr w:rsidR="007E045C" w:rsidRPr="005D16B5" w14:paraId="4F202D3F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14670464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Saldana-Shaledine JV</w:t>
                  </w:r>
                </w:p>
              </w:tc>
            </w:tr>
            <w:tr w:rsidR="007E045C" w:rsidRPr="005D16B5" w14:paraId="33D9DDD7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20749737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Makeyise Trading</w:t>
                  </w:r>
                </w:p>
              </w:tc>
            </w:tr>
            <w:tr w:rsidR="007E045C" w:rsidRPr="005D16B5" w14:paraId="1BE36C60" w14:textId="77777777" w:rsidTr="00D41977">
              <w:trPr>
                <w:trHeight w:val="290"/>
              </w:trPr>
              <w:tc>
                <w:tcPr>
                  <w:tcW w:w="3289" w:type="dxa"/>
                  <w:noWrap/>
                  <w:vAlign w:val="center"/>
                  <w:hideMark/>
                </w:tcPr>
                <w:p w14:paraId="4820582C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TLM Engineering Services</w:t>
                  </w:r>
                </w:p>
              </w:tc>
            </w:tr>
            <w:tr w:rsidR="007E045C" w:rsidRPr="005D16B5" w14:paraId="594A7AD3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EC150EC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VME Project Construction</w:t>
                  </w:r>
                </w:p>
              </w:tc>
            </w:tr>
            <w:tr w:rsidR="007E045C" w:rsidRPr="005D16B5" w14:paraId="31D11361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1956CBB1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Todani</w:t>
                  </w:r>
                </w:p>
              </w:tc>
            </w:tr>
            <w:tr w:rsidR="007E045C" w:rsidRPr="005D16B5" w14:paraId="25B0A34F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CE12E0E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Bokamoso Int</w:t>
                  </w:r>
                </w:p>
              </w:tc>
            </w:tr>
            <w:tr w:rsidR="007E045C" w:rsidRPr="005D16B5" w14:paraId="35722228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475C779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RLVE 2 Trading</w:t>
                  </w:r>
                </w:p>
              </w:tc>
            </w:tr>
            <w:tr w:rsidR="007E045C" w:rsidRPr="005D16B5" w14:paraId="54867A83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6953105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Sectional Steel Tanks</w:t>
                  </w:r>
                </w:p>
              </w:tc>
            </w:tr>
            <w:tr w:rsidR="007E045C" w:rsidRPr="005D16B5" w14:paraId="7360CBCE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4616CA6F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October Integrated Tech</w:t>
                  </w:r>
                </w:p>
              </w:tc>
            </w:tr>
            <w:tr w:rsidR="007E045C" w:rsidRPr="005D16B5" w14:paraId="7ADAA6B6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6377829D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M-Eng Tech JV M.A and Sons</w:t>
                  </w:r>
                </w:p>
              </w:tc>
            </w:tr>
            <w:tr w:rsidR="007E045C" w:rsidRPr="005D16B5" w14:paraId="2C64E17A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13A809D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Lilithalethu</w:t>
                  </w:r>
                </w:p>
              </w:tc>
            </w:tr>
            <w:tr w:rsidR="007E045C" w:rsidRPr="005D16B5" w14:paraId="4461CBE0" w14:textId="77777777" w:rsidTr="00D41977">
              <w:trPr>
                <w:trHeight w:val="520"/>
              </w:trPr>
              <w:tc>
                <w:tcPr>
                  <w:tcW w:w="3289" w:type="dxa"/>
                  <w:vAlign w:val="center"/>
                  <w:hideMark/>
                </w:tcPr>
                <w:p w14:paraId="352AC203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Bogolo Waste Management and projects</w:t>
                  </w:r>
                </w:p>
              </w:tc>
            </w:tr>
            <w:tr w:rsidR="007E045C" w:rsidRPr="005D16B5" w14:paraId="3630C087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76D72198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Mmakoto Business Enterprise</w:t>
                  </w:r>
                </w:p>
              </w:tc>
            </w:tr>
            <w:tr w:rsidR="007E045C" w:rsidRPr="005D16B5" w14:paraId="256BDF3B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0756BBB6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Bateline Investments</w:t>
                  </w:r>
                </w:p>
              </w:tc>
            </w:tr>
            <w:tr w:rsidR="007E045C" w:rsidRPr="005D16B5" w14:paraId="0B4CAFE3" w14:textId="77777777" w:rsidTr="00D41977">
              <w:trPr>
                <w:trHeight w:val="290"/>
              </w:trPr>
              <w:tc>
                <w:tcPr>
                  <w:tcW w:w="3289" w:type="dxa"/>
                  <w:vAlign w:val="center"/>
                  <w:hideMark/>
                </w:tcPr>
                <w:p w14:paraId="365F910F" w14:textId="77777777" w:rsidR="007E045C" w:rsidRPr="005D16B5" w:rsidRDefault="007E045C" w:rsidP="00D4197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</w:pPr>
                  <w:r w:rsidRPr="005D16B5">
                    <w:rPr>
                      <w:rFonts w:ascii="Arial" w:eastAsia="Times New Roman" w:hAnsi="Arial" w:cs="Arial"/>
                      <w:color w:val="000000"/>
                      <w:lang w:val="en-ZA" w:eastAsia="en-ZA"/>
                    </w:rPr>
                    <w:t>Picabiz 367 cc</w:t>
                  </w:r>
                </w:p>
              </w:tc>
            </w:tr>
          </w:tbl>
          <w:p w14:paraId="18045D3A" w14:textId="77777777" w:rsidR="007E045C" w:rsidRPr="005D16B5" w:rsidRDefault="007E045C" w:rsidP="00D419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931AA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03 Years</w:t>
            </w:r>
          </w:p>
        </w:tc>
      </w:tr>
      <w:tr w:rsidR="007E045C" w:rsidRPr="005D16B5" w14:paraId="3A8D1B79" w14:textId="77777777" w:rsidTr="00FF7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E6BDB" w14:textId="35B4B869" w:rsidR="007E045C" w:rsidRPr="005D16B5" w:rsidRDefault="006C752B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C9A5C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  <w:lang w:val="en-GB"/>
              </w:rPr>
            </w:pPr>
            <w:r w:rsidRPr="005D16B5">
              <w:rPr>
                <w:rFonts w:ascii="Arial" w:hAnsi="Arial" w:cs="Arial"/>
                <w:lang w:val="en-GB"/>
              </w:rPr>
              <w:t>PM23-25/26</w:t>
            </w:r>
          </w:p>
          <w:p w14:paraId="50EA812E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A9FAC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</w:rPr>
              <w:t xml:space="preserve">The appointment of ten (10) electrical contractors database for the electrification projects in city of Polokwane on an as and when required basis for a </w:t>
            </w:r>
            <w:proofErr w:type="gramStart"/>
            <w:r w:rsidRPr="005D16B5">
              <w:rPr>
                <w:rFonts w:ascii="Arial" w:eastAsia="Times New Roman" w:hAnsi="Arial" w:cs="Arial"/>
              </w:rPr>
              <w:t>period  of</w:t>
            </w:r>
            <w:proofErr w:type="gramEnd"/>
            <w:r w:rsidRPr="005D16B5">
              <w:rPr>
                <w:rFonts w:ascii="Arial" w:eastAsia="Times New Roman" w:hAnsi="Arial" w:cs="Arial"/>
              </w:rPr>
              <w:t xml:space="preserve"> three (03) years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C5AC8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</w:rPr>
              <w:t>28.05.2026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38791" w14:textId="77777777" w:rsidR="007E045C" w:rsidRPr="005D16B5" w:rsidRDefault="007E045C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proofErr w:type="gramStart"/>
            <w:r w:rsidRPr="005D16B5">
              <w:rPr>
                <w:rFonts w:ascii="Arial" w:eastAsia="Times New Roman" w:hAnsi="Arial" w:cs="Arial"/>
              </w:rPr>
              <w:t>Rates basis</w:t>
            </w:r>
            <w:proofErr w:type="gramEnd"/>
            <w:r w:rsidRPr="005D16B5">
              <w:rPr>
                <w:rFonts w:ascii="Arial" w:eastAsia="Times New Roman" w:hAnsi="Arial" w:cs="Arial"/>
              </w:rPr>
              <w:t xml:space="preserve"> per project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64A882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Various capital budgets (CRR and Grants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5300" w:type="dxa"/>
              <w:tblLayout w:type="fixed"/>
              <w:tblLook w:val="04A0" w:firstRow="1" w:lastRow="0" w:firstColumn="1" w:lastColumn="0" w:noHBand="0" w:noVBand="1"/>
            </w:tblPr>
            <w:tblGrid>
              <w:gridCol w:w="5300"/>
            </w:tblGrid>
            <w:tr w:rsidR="007E045C" w:rsidRPr="005D16B5" w14:paraId="4217E265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37A14D1B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Seteshe group </w:t>
                  </w:r>
                </w:p>
              </w:tc>
            </w:tr>
            <w:tr w:rsidR="007E045C" w:rsidRPr="005D16B5" w14:paraId="3F8D99BE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29551183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Tumishi Electrical </w:t>
                  </w:r>
                  <w:proofErr w:type="gramStart"/>
                  <w:r w:rsidRPr="005D16B5">
                    <w:rPr>
                      <w:rFonts w:ascii="Arial" w:hAnsi="Arial" w:cs="Arial"/>
                      <w:color w:val="000000"/>
                    </w:rPr>
                    <w:t>And</w:t>
                  </w:r>
                  <w:proofErr w:type="gram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Building Construction </w:t>
                  </w:r>
                </w:p>
              </w:tc>
            </w:tr>
            <w:tr w:rsidR="007E045C" w:rsidRPr="005D16B5" w14:paraId="338FEEAC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364FEEFB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Reliant Consulting </w:t>
                  </w:r>
                </w:p>
              </w:tc>
            </w:tr>
            <w:tr w:rsidR="007E045C" w:rsidRPr="005D16B5" w14:paraId="035A2E2F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33C40E02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Motcon Projects (Pty) Ltd </w:t>
                  </w:r>
                </w:p>
              </w:tc>
            </w:tr>
            <w:tr w:rsidR="007E045C" w:rsidRPr="005D16B5" w14:paraId="66C4BCB6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35AA712E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Bateline Investments (Pty) Ltd</w:t>
                  </w:r>
                </w:p>
              </w:tc>
            </w:tr>
            <w:tr w:rsidR="007E045C" w:rsidRPr="005D16B5" w14:paraId="255C913B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24888B81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Raphathu Projects JV T Maleka Trading Enterprise</w:t>
                  </w:r>
                </w:p>
              </w:tc>
            </w:tr>
            <w:tr w:rsidR="007E045C" w:rsidRPr="005D16B5" w14:paraId="049DA4C1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6B3C5534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Kingki Electrical Contractor </w:t>
                  </w:r>
                </w:p>
              </w:tc>
            </w:tr>
            <w:tr w:rsidR="007E045C" w:rsidRPr="005D16B5" w14:paraId="04A4BA4F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2EC63324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>Risima Projects Management</w:t>
                  </w:r>
                </w:p>
              </w:tc>
            </w:tr>
            <w:tr w:rsidR="007E045C" w:rsidRPr="005D16B5" w14:paraId="1E055456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3E8C0E17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Dikgale And Sebego Energies </w:t>
                  </w:r>
                  <w:proofErr w:type="gramStart"/>
                  <w:r w:rsidRPr="005D16B5">
                    <w:rPr>
                      <w:rFonts w:ascii="Arial" w:hAnsi="Arial" w:cs="Arial"/>
                      <w:color w:val="000000"/>
                    </w:rPr>
                    <w:t>And</w:t>
                  </w:r>
                  <w:proofErr w:type="gramEnd"/>
                  <w:r w:rsidRPr="005D16B5">
                    <w:rPr>
                      <w:rFonts w:ascii="Arial" w:hAnsi="Arial" w:cs="Arial"/>
                      <w:color w:val="000000"/>
                    </w:rPr>
                    <w:t xml:space="preserve"> Construction </w:t>
                  </w:r>
                </w:p>
              </w:tc>
            </w:tr>
            <w:tr w:rsidR="007E045C" w:rsidRPr="005D16B5" w14:paraId="6DF90A5B" w14:textId="77777777" w:rsidTr="00D41977">
              <w:trPr>
                <w:trHeight w:val="360"/>
              </w:trPr>
              <w:tc>
                <w:tcPr>
                  <w:tcW w:w="5300" w:type="dxa"/>
                  <w:vAlign w:val="center"/>
                  <w:hideMark/>
                </w:tcPr>
                <w:p w14:paraId="4D8121C3" w14:textId="77777777" w:rsidR="007E045C" w:rsidRPr="005D16B5" w:rsidRDefault="007E045C" w:rsidP="00D41977">
                  <w:pPr>
                    <w:rPr>
                      <w:rFonts w:ascii="Arial" w:hAnsi="Arial" w:cs="Arial"/>
                      <w:color w:val="000000"/>
                    </w:rPr>
                  </w:pPr>
                  <w:r w:rsidRPr="005D16B5">
                    <w:rPr>
                      <w:rFonts w:ascii="Arial" w:hAnsi="Arial" w:cs="Arial"/>
                      <w:color w:val="000000"/>
                    </w:rPr>
                    <w:t xml:space="preserve">All Green Trading </w:t>
                  </w:r>
                </w:p>
              </w:tc>
            </w:tr>
          </w:tbl>
          <w:p w14:paraId="060F4112" w14:textId="77777777" w:rsidR="007E045C" w:rsidRPr="005D16B5" w:rsidRDefault="007E045C" w:rsidP="00D419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FF455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7E045C" w:rsidRPr="005D16B5" w14:paraId="289FB0CB" w14:textId="77777777" w:rsidTr="00FF7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3CC72" w14:textId="711361EB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702EF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hAnsi="Arial" w:cs="Arial"/>
                <w:lang w:val="en-GB"/>
              </w:rPr>
              <w:t>PM24-25/26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87CA3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  <w:lang w:val="en-GB"/>
              </w:rPr>
              <w:t xml:space="preserve">Appointment of the service provider for asset management (movable and immovable assets including heritage, biological, living and non-living resources and </w:t>
            </w:r>
            <w:r w:rsidRPr="005D16B5">
              <w:rPr>
                <w:rFonts w:ascii="Arial" w:hAnsi="Arial" w:cs="Arial"/>
                <w:lang w:val="en-GB"/>
              </w:rPr>
              <w:lastRenderedPageBreak/>
              <w:t>intangible assets)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2760B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hAnsi="Arial" w:cs="Arial"/>
              </w:rPr>
              <w:lastRenderedPageBreak/>
              <w:t>28.05.2026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77582" w14:textId="77777777" w:rsidR="007E045C" w:rsidRPr="005D16B5" w:rsidRDefault="007E045C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</w:rPr>
              <w:t>Rates basis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24038C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8ED80" w14:textId="77777777" w:rsidR="007E045C" w:rsidRPr="005D16B5" w:rsidRDefault="007E045C" w:rsidP="00D41977">
            <w:pPr>
              <w:rPr>
                <w:rFonts w:ascii="Arial" w:hAnsi="Arial" w:cs="Arial"/>
                <w:color w:val="000000"/>
              </w:rPr>
            </w:pPr>
            <w:r w:rsidRPr="005D16B5">
              <w:rPr>
                <w:rFonts w:ascii="Arial" w:eastAsia="Times New Roman" w:hAnsi="Arial" w:cs="Arial"/>
              </w:rPr>
              <w:t>MMB Consulting Inc.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C0098" w14:textId="77777777" w:rsidR="007E045C" w:rsidRPr="005D16B5" w:rsidRDefault="007E045C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</w:tbl>
    <w:p w14:paraId="6A870D2D" w14:textId="77777777" w:rsidR="00B53784" w:rsidRDefault="00B53784"/>
    <w:sectPr w:rsidR="00B53784" w:rsidSect="007E04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5C"/>
    <w:rsid w:val="001B6440"/>
    <w:rsid w:val="001C06A5"/>
    <w:rsid w:val="002C70B8"/>
    <w:rsid w:val="00430A36"/>
    <w:rsid w:val="006B58B2"/>
    <w:rsid w:val="006C752B"/>
    <w:rsid w:val="007E045C"/>
    <w:rsid w:val="00B53784"/>
    <w:rsid w:val="00C63EC2"/>
    <w:rsid w:val="00E3447C"/>
    <w:rsid w:val="00E842B4"/>
    <w:rsid w:val="00FE1F78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EE05"/>
  <w15:chartTrackingRefBased/>
  <w15:docId w15:val="{2D83BD16-5894-4D88-917B-0A6D6DCF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45C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4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4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4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4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4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4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4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4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4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4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4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4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45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45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4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0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45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0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45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0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45C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045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4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45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45C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7E045C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6</cp:revision>
  <dcterms:created xsi:type="dcterms:W3CDTF">2026-07-31T14:40:00Z</dcterms:created>
  <dcterms:modified xsi:type="dcterms:W3CDTF">2026-08-04T14:27:00Z</dcterms:modified>
</cp:coreProperties>
</file>