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096"/>
        <w:gridCol w:w="1440"/>
        <w:gridCol w:w="2160"/>
        <w:gridCol w:w="1101"/>
        <w:gridCol w:w="3685"/>
        <w:gridCol w:w="1514"/>
      </w:tblGrid>
      <w:tr w:rsidR="00CD2B5F" w:rsidRPr="005D16B5" w14:paraId="76B82094" w14:textId="77777777" w:rsidTr="00CD2B5F">
        <w:trPr>
          <w:tblHeader/>
        </w:trPr>
        <w:tc>
          <w:tcPr>
            <w:tcW w:w="15123" w:type="dxa"/>
            <w:gridSpan w:val="8"/>
          </w:tcPr>
          <w:p w14:paraId="4D13412C" w14:textId="23EC17EE" w:rsidR="00CD2B5F" w:rsidRPr="005D16B5" w:rsidRDefault="00CD2B5F" w:rsidP="00CD2B5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BIDS AWARDED – 2025/2025 FY</w:t>
            </w:r>
          </w:p>
        </w:tc>
      </w:tr>
      <w:tr w:rsidR="002610ED" w:rsidRPr="005D16B5" w14:paraId="2B2E7E09" w14:textId="77777777" w:rsidTr="00CD2B5F">
        <w:tc>
          <w:tcPr>
            <w:tcW w:w="567" w:type="dxa"/>
          </w:tcPr>
          <w:p w14:paraId="51A830D2" w14:textId="09AD0809" w:rsidR="002610ED" w:rsidRPr="005D16B5" w:rsidRDefault="002610ED" w:rsidP="002610E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60" w:type="dxa"/>
          </w:tcPr>
          <w:p w14:paraId="3C65BB63" w14:textId="4E19F3C5" w:rsidR="002610ED" w:rsidRPr="005D16B5" w:rsidRDefault="002610ED" w:rsidP="002610E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BID NO.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2894D" w14:textId="54A9B6BD" w:rsidR="002610ED" w:rsidRPr="005D16B5" w:rsidRDefault="002610ED" w:rsidP="002610E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BID DESCRIPTION</w:t>
            </w:r>
          </w:p>
        </w:tc>
        <w:tc>
          <w:tcPr>
            <w:tcW w:w="1440" w:type="dxa"/>
          </w:tcPr>
          <w:p w14:paraId="18EA1BA1" w14:textId="0DD45943" w:rsidR="002610ED" w:rsidRPr="005D16B5" w:rsidRDefault="002610ED" w:rsidP="002610E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DATE OF AWARD</w:t>
            </w:r>
          </w:p>
        </w:tc>
        <w:tc>
          <w:tcPr>
            <w:tcW w:w="2160" w:type="dxa"/>
          </w:tcPr>
          <w:p w14:paraId="68329BFE" w14:textId="267128B2" w:rsidR="002610ED" w:rsidRPr="005D16B5" w:rsidRDefault="002610ED" w:rsidP="002610ED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hAnsi="Arial" w:cs="Arial"/>
                <w:b/>
              </w:rPr>
              <w:t>CONTRACT AMOUNT</w:t>
            </w:r>
          </w:p>
        </w:tc>
        <w:tc>
          <w:tcPr>
            <w:tcW w:w="1101" w:type="dxa"/>
          </w:tcPr>
          <w:p w14:paraId="78975B6D" w14:textId="5E3307D5" w:rsidR="002610ED" w:rsidRPr="005D16B5" w:rsidRDefault="002610ED" w:rsidP="002610E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SOURCE OF FUNDING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63F9" w14:textId="66C0680B" w:rsidR="002610ED" w:rsidRPr="005D16B5" w:rsidRDefault="002610ED" w:rsidP="002610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D16B5">
              <w:rPr>
                <w:rFonts w:ascii="Arial" w:hAnsi="Arial" w:cs="Arial"/>
                <w:b/>
              </w:rPr>
              <w:t xml:space="preserve">SERVICE PROVIDER </w:t>
            </w:r>
          </w:p>
        </w:tc>
        <w:tc>
          <w:tcPr>
            <w:tcW w:w="1514" w:type="dxa"/>
          </w:tcPr>
          <w:p w14:paraId="21573F92" w14:textId="7E645CE3" w:rsidR="002610ED" w:rsidRPr="005D16B5" w:rsidRDefault="002610ED" w:rsidP="002610E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b/>
              </w:rPr>
              <w:t>CONTRACT PERIOD</w:t>
            </w:r>
          </w:p>
        </w:tc>
      </w:tr>
      <w:tr w:rsidR="006B5A5F" w:rsidRPr="005D16B5" w14:paraId="2DEE3A93" w14:textId="77777777" w:rsidTr="00CD2B5F">
        <w:tc>
          <w:tcPr>
            <w:tcW w:w="567" w:type="dxa"/>
            <w:vMerge w:val="restart"/>
          </w:tcPr>
          <w:p w14:paraId="1DFB6347" w14:textId="4C8EDBB8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vMerge w:val="restart"/>
          </w:tcPr>
          <w:p w14:paraId="501C5157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PM51-24/25</w:t>
            </w:r>
          </w:p>
          <w:p w14:paraId="6969596F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8E792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Appointment of six (06) service providers for catering services for a period of three (03) years</w:t>
            </w:r>
          </w:p>
          <w:p w14:paraId="49F88343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DD07628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11.08.2025</w:t>
            </w:r>
          </w:p>
        </w:tc>
        <w:tc>
          <w:tcPr>
            <w:tcW w:w="2160" w:type="dxa"/>
          </w:tcPr>
          <w:p w14:paraId="2151CE0D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5A5A8351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5D6C95E9" w14:textId="77777777" w:rsidR="006B5A5F" w:rsidRPr="005D16B5" w:rsidRDefault="006B5A5F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rates basis.</w:t>
            </w:r>
          </w:p>
          <w:p w14:paraId="29C00388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</w:p>
        </w:tc>
        <w:tc>
          <w:tcPr>
            <w:tcW w:w="1101" w:type="dxa"/>
          </w:tcPr>
          <w:p w14:paraId="465443DC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068" w:type="dxa"/>
              <w:tblLayout w:type="fixed"/>
              <w:tblLook w:val="04A0" w:firstRow="1" w:lastRow="0" w:firstColumn="1" w:lastColumn="0" w:noHBand="0" w:noVBand="1"/>
            </w:tblPr>
            <w:tblGrid>
              <w:gridCol w:w="10068"/>
            </w:tblGrid>
            <w:tr w:rsidR="006B5A5F" w:rsidRPr="005D16B5" w14:paraId="31F33855" w14:textId="77777777" w:rsidTr="00D41977">
              <w:trPr>
                <w:trHeight w:val="20"/>
              </w:trPr>
              <w:tc>
                <w:tcPr>
                  <w:tcW w:w="3572" w:type="dxa"/>
                  <w:hideMark/>
                </w:tcPr>
                <w:p w14:paraId="29BC2564" w14:textId="77777777" w:rsidR="006B5A5F" w:rsidRPr="005D16B5" w:rsidRDefault="006B5A5F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</w:p>
              </w:tc>
            </w:tr>
            <w:tr w:rsidR="006B5A5F" w:rsidRPr="005D16B5" w14:paraId="4F014649" w14:textId="77777777" w:rsidTr="00D41977">
              <w:trPr>
                <w:trHeight w:val="20"/>
              </w:trPr>
              <w:tc>
                <w:tcPr>
                  <w:tcW w:w="3572" w:type="dxa"/>
                  <w:hideMark/>
                </w:tcPr>
                <w:p w14:paraId="5AC4E7E6" w14:textId="77777777" w:rsidR="006B5A5F" w:rsidRPr="005D16B5" w:rsidRDefault="006B5A5F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Calibri" w:hAnsi="Arial" w:cs="Arial"/>
                      <w:color w:val="000000"/>
                      <w:lang w:val="en-ZA"/>
                    </w:rPr>
                    <w:t>Mula Projects and General Trading</w:t>
                  </w:r>
                </w:p>
              </w:tc>
            </w:tr>
            <w:tr w:rsidR="006B5A5F" w:rsidRPr="005D16B5" w14:paraId="2C0D22BE" w14:textId="77777777" w:rsidTr="00D41977">
              <w:trPr>
                <w:trHeight w:val="20"/>
              </w:trPr>
              <w:tc>
                <w:tcPr>
                  <w:tcW w:w="3572" w:type="dxa"/>
                </w:tcPr>
                <w:p w14:paraId="7EF22F4A" w14:textId="77777777" w:rsidR="006B5A5F" w:rsidRPr="005D16B5" w:rsidRDefault="006B5A5F" w:rsidP="00D41977">
                  <w:pPr>
                    <w:spacing w:after="0" w:line="240" w:lineRule="auto"/>
                    <w:rPr>
                      <w:rFonts w:ascii="Arial" w:eastAsia="Calibri" w:hAnsi="Arial" w:cs="Arial"/>
                      <w:color w:val="000000"/>
                      <w:lang w:val="en-ZA"/>
                    </w:rPr>
                  </w:pPr>
                </w:p>
              </w:tc>
            </w:tr>
            <w:tr w:rsidR="006B5A5F" w:rsidRPr="005D16B5" w14:paraId="41B52CBC" w14:textId="77777777" w:rsidTr="00D41977">
              <w:trPr>
                <w:trHeight w:val="20"/>
              </w:trPr>
              <w:tc>
                <w:tcPr>
                  <w:tcW w:w="3572" w:type="dxa"/>
                  <w:hideMark/>
                </w:tcPr>
                <w:p w14:paraId="0EFAAC6B" w14:textId="77777777" w:rsidR="006B5A5F" w:rsidRPr="005D16B5" w:rsidRDefault="006B5A5F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proofErr w:type="spellStart"/>
                  <w:r w:rsidRPr="005D16B5">
                    <w:rPr>
                      <w:rFonts w:ascii="Arial" w:eastAsia="Calibri" w:hAnsi="Arial" w:cs="Arial"/>
                      <w:color w:val="000000"/>
                      <w:lang w:val="en-ZA"/>
                    </w:rPr>
                    <w:t>Mashery</w:t>
                  </w:r>
                  <w:proofErr w:type="spellEnd"/>
                  <w:r w:rsidRPr="005D16B5">
                    <w:rPr>
                      <w:rFonts w:ascii="Arial" w:eastAsia="Calibri" w:hAnsi="Arial" w:cs="Arial"/>
                      <w:color w:val="000000"/>
                      <w:lang w:val="en-ZA"/>
                    </w:rPr>
                    <w:t xml:space="preserve"> Holdings (Pty) Ltd</w:t>
                  </w:r>
                </w:p>
              </w:tc>
            </w:tr>
            <w:tr w:rsidR="006B5A5F" w:rsidRPr="005D16B5" w14:paraId="3A7C62B3" w14:textId="77777777" w:rsidTr="00D41977">
              <w:trPr>
                <w:trHeight w:val="20"/>
              </w:trPr>
              <w:tc>
                <w:tcPr>
                  <w:tcW w:w="3572" w:type="dxa"/>
                  <w:hideMark/>
                </w:tcPr>
                <w:p w14:paraId="5E81F40C" w14:textId="77777777" w:rsidR="006B5A5F" w:rsidRPr="005D16B5" w:rsidRDefault="006B5A5F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proofErr w:type="spellStart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Amogela</w:t>
                  </w:r>
                  <w:proofErr w:type="spellEnd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 </w:t>
                  </w:r>
                  <w:proofErr w:type="spellStart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Kgetsha</w:t>
                  </w:r>
                  <w:proofErr w:type="spellEnd"/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 Trading</w:t>
                  </w:r>
                </w:p>
              </w:tc>
            </w:tr>
            <w:tr w:rsidR="006B5A5F" w:rsidRPr="005D16B5" w14:paraId="3B30B82A" w14:textId="77777777" w:rsidTr="00D41977">
              <w:trPr>
                <w:trHeight w:val="82"/>
              </w:trPr>
              <w:tc>
                <w:tcPr>
                  <w:tcW w:w="3572" w:type="dxa"/>
                </w:tcPr>
                <w:p w14:paraId="50E34DE9" w14:textId="77777777" w:rsidR="006B5A5F" w:rsidRPr="005D16B5" w:rsidRDefault="006B5A5F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</w:p>
              </w:tc>
            </w:tr>
            <w:tr w:rsidR="006B5A5F" w:rsidRPr="005D16B5" w14:paraId="00FA8100" w14:textId="77777777" w:rsidTr="00D41977">
              <w:trPr>
                <w:trHeight w:val="70"/>
              </w:trPr>
              <w:tc>
                <w:tcPr>
                  <w:tcW w:w="3572" w:type="dxa"/>
                </w:tcPr>
                <w:p w14:paraId="5715F8E6" w14:textId="77777777" w:rsidR="006B5A5F" w:rsidRPr="005D16B5" w:rsidRDefault="006B5A5F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</w:p>
              </w:tc>
            </w:tr>
          </w:tbl>
          <w:p w14:paraId="253390A1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14" w:type="dxa"/>
            <w:vMerge w:val="restart"/>
          </w:tcPr>
          <w:p w14:paraId="464029BC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  <w:p w14:paraId="268DEDF3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6B5A5F" w:rsidRPr="005D16B5" w14:paraId="55424EEE" w14:textId="77777777" w:rsidTr="00CD2B5F">
        <w:tc>
          <w:tcPr>
            <w:tcW w:w="567" w:type="dxa"/>
            <w:vMerge/>
          </w:tcPr>
          <w:p w14:paraId="2749F531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5B501FD5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E20FB6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A819116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14.08.2025</w:t>
            </w:r>
          </w:p>
        </w:tc>
        <w:tc>
          <w:tcPr>
            <w:tcW w:w="2160" w:type="dxa"/>
          </w:tcPr>
          <w:p w14:paraId="77A7B5E8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77FA78F8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5EFFAD51" w14:textId="77777777" w:rsidR="006B5A5F" w:rsidRPr="005D16B5" w:rsidRDefault="006B5A5F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rates basis.</w:t>
            </w:r>
          </w:p>
          <w:p w14:paraId="11A8D392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14C94509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1834" w14:textId="77777777" w:rsidR="006B5A5F" w:rsidRPr="005D16B5" w:rsidRDefault="006B5A5F" w:rsidP="00D41977">
            <w:pPr>
              <w:rPr>
                <w:rFonts w:ascii="Arial" w:eastAsia="Calibri" w:hAnsi="Arial" w:cs="Arial"/>
                <w:lang w:val="en-ZA"/>
              </w:rPr>
            </w:pPr>
            <w:r w:rsidRPr="005D16B5">
              <w:rPr>
                <w:rFonts w:ascii="Arial" w:eastAsia="Calibri" w:hAnsi="Arial" w:cs="Arial"/>
                <w:lang w:val="en-ZA"/>
              </w:rPr>
              <w:t xml:space="preserve">Tebello </w:t>
            </w:r>
            <w:proofErr w:type="spellStart"/>
            <w:r w:rsidRPr="005D16B5">
              <w:rPr>
                <w:rFonts w:ascii="Arial" w:eastAsia="Calibri" w:hAnsi="Arial" w:cs="Arial"/>
                <w:lang w:val="en-ZA"/>
              </w:rPr>
              <w:t>Mogaeleadi</w:t>
            </w:r>
            <w:proofErr w:type="spellEnd"/>
            <w:r w:rsidRPr="005D16B5">
              <w:rPr>
                <w:rFonts w:ascii="Arial" w:eastAsia="Calibri" w:hAnsi="Arial" w:cs="Arial"/>
                <w:lang w:val="en-ZA"/>
              </w:rPr>
              <w:t xml:space="preserve"> Projects</w:t>
            </w:r>
          </w:p>
        </w:tc>
        <w:tc>
          <w:tcPr>
            <w:tcW w:w="1514" w:type="dxa"/>
            <w:vMerge/>
          </w:tcPr>
          <w:p w14:paraId="692F43A0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6B5A5F" w:rsidRPr="005D16B5" w14:paraId="1B9D38A5" w14:textId="77777777" w:rsidTr="00CD2B5F">
        <w:tc>
          <w:tcPr>
            <w:tcW w:w="567" w:type="dxa"/>
            <w:vMerge/>
          </w:tcPr>
          <w:p w14:paraId="6BDAD953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45D02F53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46BD3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A997457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14.08.2025</w:t>
            </w:r>
          </w:p>
        </w:tc>
        <w:tc>
          <w:tcPr>
            <w:tcW w:w="2160" w:type="dxa"/>
          </w:tcPr>
          <w:p w14:paraId="7C10FCA7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32B984B6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1224FF47" w14:textId="77777777" w:rsidR="006B5A5F" w:rsidRPr="005D16B5" w:rsidRDefault="006B5A5F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rates basis.</w:t>
            </w:r>
          </w:p>
          <w:p w14:paraId="3062135F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3D8DEF6A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8F6D" w14:textId="77777777" w:rsidR="006B5A5F" w:rsidRPr="005D16B5" w:rsidRDefault="006B5A5F" w:rsidP="00D41977">
            <w:pPr>
              <w:rPr>
                <w:rFonts w:ascii="Arial" w:eastAsia="Calibri" w:hAnsi="Arial" w:cs="Arial"/>
                <w:lang w:val="en-ZA"/>
              </w:rPr>
            </w:pPr>
            <w:proofErr w:type="spellStart"/>
            <w:r w:rsidRPr="005D16B5">
              <w:rPr>
                <w:rFonts w:ascii="Arial" w:eastAsia="Calibri" w:hAnsi="Arial" w:cs="Arial"/>
                <w:lang w:val="en-ZA"/>
              </w:rPr>
              <w:t>Rossimoda</w:t>
            </w:r>
            <w:proofErr w:type="spellEnd"/>
            <w:r w:rsidRPr="005D16B5">
              <w:rPr>
                <w:rFonts w:ascii="Arial" w:eastAsia="Calibri" w:hAnsi="Arial" w:cs="Arial"/>
                <w:lang w:val="en-ZA"/>
              </w:rPr>
              <w:t xml:space="preserve"> Events &amp; Function</w:t>
            </w:r>
          </w:p>
        </w:tc>
        <w:tc>
          <w:tcPr>
            <w:tcW w:w="1514" w:type="dxa"/>
            <w:vMerge/>
          </w:tcPr>
          <w:p w14:paraId="2758FAE0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6B5A5F" w:rsidRPr="005D16B5" w14:paraId="1E774AE2" w14:textId="77777777" w:rsidTr="00CD2B5F">
        <w:tc>
          <w:tcPr>
            <w:tcW w:w="567" w:type="dxa"/>
            <w:vMerge/>
          </w:tcPr>
          <w:p w14:paraId="7992E08A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12BCFCBB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494D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5611817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14.08.2025</w:t>
            </w:r>
          </w:p>
        </w:tc>
        <w:tc>
          <w:tcPr>
            <w:tcW w:w="2160" w:type="dxa"/>
          </w:tcPr>
          <w:p w14:paraId="38E613C8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6D91A8EF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080ACB65" w14:textId="77777777" w:rsidR="006B5A5F" w:rsidRPr="005D16B5" w:rsidRDefault="006B5A5F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rates basis.</w:t>
            </w:r>
          </w:p>
          <w:p w14:paraId="21298AD4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51BFB624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55B9" w14:textId="77777777" w:rsidR="006B5A5F" w:rsidRPr="005D16B5" w:rsidRDefault="006B5A5F" w:rsidP="00D41977">
            <w:pPr>
              <w:rPr>
                <w:rFonts w:ascii="Arial" w:eastAsia="Calibri" w:hAnsi="Arial" w:cs="Arial"/>
                <w:lang w:val="en-ZA"/>
              </w:rPr>
            </w:pPr>
            <w:proofErr w:type="spellStart"/>
            <w:r w:rsidRPr="005D16B5">
              <w:rPr>
                <w:rFonts w:ascii="Arial" w:eastAsia="Calibri" w:hAnsi="Arial" w:cs="Arial"/>
                <w:lang w:val="en-ZA"/>
              </w:rPr>
              <w:t>Segeru</w:t>
            </w:r>
            <w:proofErr w:type="spellEnd"/>
            <w:r w:rsidRPr="005D16B5">
              <w:rPr>
                <w:rFonts w:ascii="Arial" w:eastAsia="Calibri" w:hAnsi="Arial" w:cs="Arial"/>
                <w:lang w:val="en-ZA"/>
              </w:rPr>
              <w:t xml:space="preserve"> General Suppliers</w:t>
            </w:r>
          </w:p>
        </w:tc>
        <w:tc>
          <w:tcPr>
            <w:tcW w:w="1514" w:type="dxa"/>
            <w:vMerge/>
          </w:tcPr>
          <w:p w14:paraId="27D48176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6B5A5F" w:rsidRPr="005D16B5" w14:paraId="269E346D" w14:textId="77777777" w:rsidTr="00CD2B5F">
        <w:tc>
          <w:tcPr>
            <w:tcW w:w="567" w:type="dxa"/>
          </w:tcPr>
          <w:p w14:paraId="618090B9" w14:textId="1F8FF039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</w:tcPr>
          <w:p w14:paraId="1C3CF422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PM60-24/25</w:t>
            </w:r>
          </w:p>
          <w:p w14:paraId="696E778B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FC5E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Appointment of a service provider to provide waste collection service </w:t>
            </w:r>
            <w:proofErr w:type="gramStart"/>
            <w:r w:rsidRPr="005D16B5">
              <w:rPr>
                <w:rFonts w:ascii="Arial" w:hAnsi="Arial" w:cs="Arial"/>
              </w:rPr>
              <w:t>with  compactor</w:t>
            </w:r>
            <w:proofErr w:type="gramEnd"/>
            <w:r w:rsidRPr="005D16B5">
              <w:rPr>
                <w:rFonts w:ascii="Arial" w:hAnsi="Arial" w:cs="Arial"/>
              </w:rPr>
              <w:t xml:space="preserve"> trucks, multipurpose crane trucks, front-end loader and tractor-loader backhoe (TLB) for waste collection services at </w:t>
            </w:r>
            <w:proofErr w:type="spellStart"/>
            <w:r w:rsidRPr="005D16B5">
              <w:rPr>
                <w:rFonts w:ascii="Arial" w:hAnsi="Arial" w:cs="Arial"/>
              </w:rPr>
              <w:t>Mankweng</w:t>
            </w:r>
            <w:proofErr w:type="spellEnd"/>
            <w:r w:rsidRPr="005D16B5">
              <w:rPr>
                <w:rFonts w:ascii="Arial" w:hAnsi="Arial" w:cs="Arial"/>
              </w:rPr>
              <w:t xml:space="preserve">, </w:t>
            </w:r>
            <w:proofErr w:type="spellStart"/>
            <w:r w:rsidRPr="005D16B5">
              <w:rPr>
                <w:rFonts w:ascii="Arial" w:hAnsi="Arial" w:cs="Arial"/>
              </w:rPr>
              <w:t>Sebayeng</w:t>
            </w:r>
            <w:proofErr w:type="spellEnd"/>
            <w:r w:rsidRPr="005D16B5">
              <w:rPr>
                <w:rFonts w:ascii="Arial" w:hAnsi="Arial" w:cs="Arial"/>
              </w:rPr>
              <w:t xml:space="preserve"> and </w:t>
            </w:r>
            <w:proofErr w:type="spellStart"/>
            <w:r w:rsidRPr="005D16B5">
              <w:rPr>
                <w:rFonts w:ascii="Arial" w:hAnsi="Arial" w:cs="Arial"/>
              </w:rPr>
              <w:t>Dikgale</w:t>
            </w:r>
            <w:proofErr w:type="spellEnd"/>
            <w:r w:rsidRPr="005D16B5">
              <w:rPr>
                <w:rFonts w:ascii="Arial" w:hAnsi="Arial" w:cs="Arial"/>
              </w:rPr>
              <w:t xml:space="preserve"> clusters for a period of three (03) years.</w:t>
            </w:r>
          </w:p>
        </w:tc>
        <w:tc>
          <w:tcPr>
            <w:tcW w:w="1440" w:type="dxa"/>
          </w:tcPr>
          <w:p w14:paraId="179A7911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11.08.2025</w:t>
            </w:r>
          </w:p>
        </w:tc>
        <w:tc>
          <w:tcPr>
            <w:tcW w:w="2160" w:type="dxa"/>
          </w:tcPr>
          <w:p w14:paraId="1C234FA1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11B28DC9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09F617A3" w14:textId="77777777" w:rsidR="006B5A5F" w:rsidRPr="005D16B5" w:rsidRDefault="006B5A5F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rates basis.</w:t>
            </w:r>
          </w:p>
          <w:p w14:paraId="40F583DC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</w:p>
        </w:tc>
        <w:tc>
          <w:tcPr>
            <w:tcW w:w="1101" w:type="dxa"/>
          </w:tcPr>
          <w:p w14:paraId="25D058E1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DEE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Kgwadi </w:t>
            </w:r>
            <w:proofErr w:type="spellStart"/>
            <w:r w:rsidRPr="005D16B5">
              <w:rPr>
                <w:rFonts w:ascii="Arial" w:hAnsi="Arial" w:cs="Arial"/>
              </w:rPr>
              <w:t>ya</w:t>
            </w:r>
            <w:proofErr w:type="spellEnd"/>
            <w:r w:rsidRPr="005D16B5">
              <w:rPr>
                <w:rFonts w:ascii="Arial" w:hAnsi="Arial" w:cs="Arial"/>
              </w:rPr>
              <w:t xml:space="preserve"> Madiba General Trading and Projects</w:t>
            </w:r>
          </w:p>
        </w:tc>
        <w:tc>
          <w:tcPr>
            <w:tcW w:w="1514" w:type="dxa"/>
          </w:tcPr>
          <w:p w14:paraId="09FC142A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6B5A5F" w:rsidRPr="005D16B5" w14:paraId="36F54B14" w14:textId="77777777" w:rsidTr="00CD2B5F">
        <w:tc>
          <w:tcPr>
            <w:tcW w:w="567" w:type="dxa"/>
          </w:tcPr>
          <w:p w14:paraId="1E4DF0AC" w14:textId="6FFF6E08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</w:tcPr>
          <w:p w14:paraId="2F16BD5E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PM65-24/25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928C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Appointment of two (02) SANAS accredited service providers for calibration services, maintenance, repair and replacement of open channel flow meters and online </w:t>
            </w:r>
            <w:proofErr w:type="spellStart"/>
            <w:r w:rsidRPr="005D16B5">
              <w:rPr>
                <w:rFonts w:ascii="Arial" w:hAnsi="Arial" w:cs="Arial"/>
              </w:rPr>
              <w:t>analysers</w:t>
            </w:r>
            <w:proofErr w:type="spellEnd"/>
            <w:r w:rsidRPr="005D16B5">
              <w:rPr>
                <w:rFonts w:ascii="Arial" w:hAnsi="Arial" w:cs="Arial"/>
              </w:rPr>
              <w:t xml:space="preserve"> (for PH and Turbidity) for wastewater treatment plants within </w:t>
            </w:r>
            <w:r w:rsidRPr="005D16B5">
              <w:rPr>
                <w:rFonts w:ascii="Arial" w:hAnsi="Arial" w:cs="Arial"/>
              </w:rPr>
              <w:lastRenderedPageBreak/>
              <w:t>Polokwane municipality for a period of three (03) years.</w:t>
            </w:r>
          </w:p>
          <w:p w14:paraId="37E1BEB4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A5DE1EB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11.08.2025</w:t>
            </w:r>
          </w:p>
        </w:tc>
        <w:tc>
          <w:tcPr>
            <w:tcW w:w="2160" w:type="dxa"/>
          </w:tcPr>
          <w:p w14:paraId="2EB0EF1B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54D1A684" w14:textId="77777777" w:rsidR="006B5A5F" w:rsidRPr="005D16B5" w:rsidRDefault="006B5A5F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09EDE947" w14:textId="77777777" w:rsidR="006B5A5F" w:rsidRPr="005D16B5" w:rsidRDefault="006B5A5F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rates basis.</w:t>
            </w:r>
          </w:p>
          <w:p w14:paraId="071AFBAC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</w:p>
        </w:tc>
        <w:tc>
          <w:tcPr>
            <w:tcW w:w="1101" w:type="dxa"/>
          </w:tcPr>
          <w:p w14:paraId="3135B5C6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40EC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Bogolo </w:t>
            </w:r>
            <w:proofErr w:type="gramStart"/>
            <w:r w:rsidRPr="005D16B5">
              <w:rPr>
                <w:rFonts w:ascii="Arial" w:hAnsi="Arial" w:cs="Arial"/>
              </w:rPr>
              <w:t>Waste Water</w:t>
            </w:r>
            <w:proofErr w:type="gramEnd"/>
            <w:r w:rsidRPr="005D16B5">
              <w:rPr>
                <w:rFonts w:ascii="Arial" w:hAnsi="Arial" w:cs="Arial"/>
              </w:rPr>
              <w:t xml:space="preserve"> Management</w:t>
            </w:r>
          </w:p>
        </w:tc>
        <w:tc>
          <w:tcPr>
            <w:tcW w:w="1514" w:type="dxa"/>
          </w:tcPr>
          <w:p w14:paraId="1D468F54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6B5A5F" w:rsidRPr="005D16B5" w14:paraId="24631924" w14:textId="77777777" w:rsidTr="00CD2B5F">
        <w:tc>
          <w:tcPr>
            <w:tcW w:w="567" w:type="dxa"/>
          </w:tcPr>
          <w:p w14:paraId="7B4E15A1" w14:textId="352D1301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</w:tcPr>
          <w:p w14:paraId="7DA0B9BF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PM78-2425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C2C2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Appointment of service provider to Supply and Deliver Cellular Voice and Data Services for a period of Twenty- Four (24) Months</w:t>
            </w:r>
          </w:p>
        </w:tc>
        <w:tc>
          <w:tcPr>
            <w:tcW w:w="1440" w:type="dxa"/>
          </w:tcPr>
          <w:p w14:paraId="76F65561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14.08.2025</w:t>
            </w:r>
          </w:p>
        </w:tc>
        <w:tc>
          <w:tcPr>
            <w:tcW w:w="2160" w:type="dxa"/>
          </w:tcPr>
          <w:p w14:paraId="63366053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 xml:space="preserve">  R 9 724.35</w:t>
            </w:r>
          </w:p>
        </w:tc>
        <w:tc>
          <w:tcPr>
            <w:tcW w:w="1101" w:type="dxa"/>
          </w:tcPr>
          <w:p w14:paraId="381A342F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B55B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Telkom SA SOC Ltd</w:t>
            </w:r>
          </w:p>
        </w:tc>
        <w:tc>
          <w:tcPr>
            <w:tcW w:w="1514" w:type="dxa"/>
          </w:tcPr>
          <w:p w14:paraId="134A4C70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24 Months</w:t>
            </w:r>
          </w:p>
        </w:tc>
      </w:tr>
      <w:tr w:rsidR="006B5A5F" w:rsidRPr="005D16B5" w14:paraId="1E518A5C" w14:textId="77777777" w:rsidTr="00CD2B5F">
        <w:tc>
          <w:tcPr>
            <w:tcW w:w="567" w:type="dxa"/>
          </w:tcPr>
          <w:p w14:paraId="08C83341" w14:textId="1D3EEEFF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</w:tcPr>
          <w:p w14:paraId="0362E86F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PM67-24/25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970F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Lease of a portion of ERF 366 </w:t>
            </w:r>
            <w:proofErr w:type="spellStart"/>
            <w:r w:rsidRPr="005D16B5">
              <w:rPr>
                <w:rFonts w:ascii="Arial" w:hAnsi="Arial" w:cs="Arial"/>
              </w:rPr>
              <w:t>Mankweng</w:t>
            </w:r>
            <w:proofErr w:type="spellEnd"/>
            <w:r w:rsidRPr="005D16B5">
              <w:rPr>
                <w:rFonts w:ascii="Arial" w:hAnsi="Arial" w:cs="Arial"/>
              </w:rPr>
              <w:t xml:space="preserve"> C measuring 2 hectares in extent for a period of thirty (30) years.</w:t>
            </w:r>
          </w:p>
        </w:tc>
        <w:tc>
          <w:tcPr>
            <w:tcW w:w="1440" w:type="dxa"/>
          </w:tcPr>
          <w:p w14:paraId="145EDEC9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13.08.2025</w:t>
            </w:r>
          </w:p>
        </w:tc>
        <w:tc>
          <w:tcPr>
            <w:tcW w:w="2160" w:type="dxa"/>
          </w:tcPr>
          <w:p w14:paraId="169591AD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 xml:space="preserve"> R12 750.00</w:t>
            </w:r>
          </w:p>
        </w:tc>
        <w:tc>
          <w:tcPr>
            <w:tcW w:w="1101" w:type="dxa"/>
          </w:tcPr>
          <w:p w14:paraId="0302465C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Revenue Generating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E6DB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Limpopo Hub of Excellence Properties</w:t>
            </w:r>
          </w:p>
        </w:tc>
        <w:tc>
          <w:tcPr>
            <w:tcW w:w="1514" w:type="dxa"/>
          </w:tcPr>
          <w:p w14:paraId="26121237" w14:textId="77777777" w:rsidR="006B5A5F" w:rsidRPr="005D16B5" w:rsidRDefault="006B5A5F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30 years</w:t>
            </w:r>
          </w:p>
        </w:tc>
      </w:tr>
    </w:tbl>
    <w:p w14:paraId="31076077" w14:textId="77777777" w:rsidR="00B53784" w:rsidRDefault="00B53784"/>
    <w:sectPr w:rsidR="00B53784" w:rsidSect="006B5A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5F"/>
    <w:rsid w:val="000A5C26"/>
    <w:rsid w:val="001B6440"/>
    <w:rsid w:val="001C06A5"/>
    <w:rsid w:val="002610ED"/>
    <w:rsid w:val="006B58B2"/>
    <w:rsid w:val="006B5A5F"/>
    <w:rsid w:val="00B53784"/>
    <w:rsid w:val="00C109FD"/>
    <w:rsid w:val="00CD2B5F"/>
    <w:rsid w:val="00E842B4"/>
    <w:rsid w:val="00F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1C8A1"/>
  <w15:chartTrackingRefBased/>
  <w15:docId w15:val="{5FF0F316-6694-469A-AA5B-9B13B87F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A5F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A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A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A5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A5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A5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A5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A5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A5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A5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A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A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A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A5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A5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A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A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A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A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5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A5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5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A5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5A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A5F"/>
    <w:pPr>
      <w:spacing w:after="160" w:line="259" w:lineRule="auto"/>
      <w:ind w:left="720"/>
      <w:contextualSpacing/>
    </w:pPr>
    <w:rPr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5A5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A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A5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A5F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6B5A5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MB. Sono</dc:creator>
  <cp:keywords/>
  <dc:description/>
  <cp:lastModifiedBy>Musa MB. Sono</cp:lastModifiedBy>
  <cp:revision>4</cp:revision>
  <dcterms:created xsi:type="dcterms:W3CDTF">2026-07-31T14:44:00Z</dcterms:created>
  <dcterms:modified xsi:type="dcterms:W3CDTF">2026-08-04T14:33:00Z</dcterms:modified>
</cp:coreProperties>
</file>